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05723" w14:textId="77777777" w:rsidR="00275260" w:rsidRDefault="004E1055" w:rsidP="00AF1A52">
      <w:pPr>
        <w:pStyle w:val="Heading1"/>
      </w:pPr>
      <w:bookmarkStart w:id="0" w:name="_GoBack"/>
      <w:bookmarkEnd w:id="0"/>
      <w:r>
        <w:t>Audit Meeting</w:t>
      </w:r>
    </w:p>
    <w:p w14:paraId="606BD6D8" w14:textId="77777777" w:rsidR="005D797B" w:rsidRPr="00C15C45" w:rsidRDefault="004251BB" w:rsidP="00C15C45">
      <w:pPr>
        <w:pStyle w:val="Attendees"/>
      </w:pPr>
      <w:r>
        <w:t>Closed</w:t>
      </w:r>
    </w:p>
    <w:p w14:paraId="241E037F" w14:textId="77777777" w:rsidR="005D797B" w:rsidRDefault="004E1055" w:rsidP="005D797B">
      <w:pPr>
        <w:pStyle w:val="ListNumber"/>
      </w:pPr>
      <w:r>
        <w:rPr>
          <w:rFonts w:eastAsiaTheme="majorEastAsia"/>
        </w:rPr>
        <w:t>Welcome from the committee chairs: Megan Martin, &amp; Rachel Williams (5 min)</w:t>
      </w:r>
    </w:p>
    <w:p w14:paraId="2E78EF9C" w14:textId="77777777" w:rsidR="00C65F41" w:rsidRPr="00C65F41" w:rsidRDefault="00C65F41" w:rsidP="004E1055">
      <w:pPr>
        <w:pStyle w:val="ListNumber"/>
      </w:pPr>
      <w:r>
        <w:t>Introduction of attendees (10 mins)</w:t>
      </w:r>
    </w:p>
    <w:p w14:paraId="708D10A8" w14:textId="77777777" w:rsidR="004E1055" w:rsidRDefault="004E1055" w:rsidP="004E1055">
      <w:pPr>
        <w:pStyle w:val="ListNumber"/>
      </w:pPr>
      <w:r>
        <w:rPr>
          <w:rFonts w:eastAsiaTheme="majorEastAsia"/>
        </w:rPr>
        <w:t>Comments from the Executive Director, Craig Johnson (</w:t>
      </w:r>
      <w:r w:rsidR="00DE1592">
        <w:rPr>
          <w:rFonts w:eastAsiaTheme="majorEastAsia"/>
        </w:rPr>
        <w:t>15</w:t>
      </w:r>
      <w:r>
        <w:rPr>
          <w:rFonts w:eastAsiaTheme="majorEastAsia"/>
        </w:rPr>
        <w:t xml:space="preserve"> mins)</w:t>
      </w:r>
    </w:p>
    <w:p w14:paraId="6EC4E6D4" w14:textId="77777777" w:rsidR="00A638FD" w:rsidRDefault="00D01F03" w:rsidP="00C65F41">
      <w:pPr>
        <w:pStyle w:val="ListNumber"/>
      </w:pPr>
      <w:r>
        <w:t>State Auditor Training</w:t>
      </w:r>
      <w:r w:rsidR="00F6596B">
        <w:t xml:space="preserve"> (5 hours)</w:t>
      </w:r>
    </w:p>
    <w:p w14:paraId="12D83F24" w14:textId="77777777" w:rsidR="005D797B" w:rsidRPr="00A638FD" w:rsidRDefault="00A638FD" w:rsidP="00A638FD">
      <w:pPr>
        <w:pStyle w:val="ListNumber"/>
        <w:numPr>
          <w:ilvl w:val="0"/>
          <w:numId w:val="0"/>
        </w:numPr>
        <w:spacing w:line="240" w:lineRule="auto"/>
        <w:ind w:left="173"/>
        <w:jc w:val="center"/>
        <w:rPr>
          <w:b w:val="0"/>
        </w:rPr>
      </w:pPr>
      <w:r w:rsidRPr="00A638FD">
        <w:rPr>
          <w:b w:val="0"/>
        </w:rPr>
        <w:t>M</w:t>
      </w:r>
      <w:r w:rsidR="00F6596B" w:rsidRPr="00A638FD">
        <w:rPr>
          <w:b w:val="0"/>
        </w:rPr>
        <w:t>orning</w:t>
      </w:r>
      <w:r w:rsidRPr="00A638FD">
        <w:rPr>
          <w:b w:val="0"/>
        </w:rPr>
        <w:t>,</w:t>
      </w:r>
      <w:r w:rsidR="00F6596B" w:rsidRPr="00A638FD">
        <w:rPr>
          <w:b w:val="0"/>
        </w:rPr>
        <w:t xml:space="preserve"> afternoon</w:t>
      </w:r>
      <w:r w:rsidRPr="00A638FD">
        <w:rPr>
          <w:b w:val="0"/>
        </w:rPr>
        <w:t>, and</w:t>
      </w:r>
      <w:r w:rsidR="00F6596B" w:rsidRPr="00A638FD">
        <w:rPr>
          <w:b w:val="0"/>
        </w:rPr>
        <w:t xml:space="preserve"> lunch </w:t>
      </w:r>
      <w:r w:rsidRPr="00A638FD">
        <w:rPr>
          <w:b w:val="0"/>
        </w:rPr>
        <w:t xml:space="preserve">breaks </w:t>
      </w:r>
      <w:r w:rsidR="00F6596B" w:rsidRPr="00A638FD">
        <w:rPr>
          <w:b w:val="0"/>
        </w:rPr>
        <w:t>will be taken at logical stopping points</w:t>
      </w:r>
    </w:p>
    <w:p w14:paraId="0CFAFFC1" w14:textId="77777777" w:rsidR="00F6596B" w:rsidRPr="006771EF" w:rsidRDefault="00F6596B" w:rsidP="00F6596B">
      <w:pPr>
        <w:pStyle w:val="ListNumber2"/>
      </w:pPr>
      <w:r>
        <w:t>Overview</w:t>
      </w:r>
    </w:p>
    <w:p w14:paraId="14324105" w14:textId="77777777" w:rsidR="00C65F41" w:rsidRPr="004251BB" w:rsidRDefault="00D01F03" w:rsidP="002B6EB9">
      <w:pPr>
        <w:pStyle w:val="ListNumber2"/>
        <w:numPr>
          <w:ilvl w:val="2"/>
          <w:numId w:val="40"/>
        </w:numPr>
        <w:spacing w:line="240" w:lineRule="auto"/>
        <w:rPr>
          <w:b/>
        </w:rPr>
      </w:pPr>
      <w:r>
        <w:rPr>
          <w:rFonts w:eastAsiaTheme="majorEastAsia"/>
        </w:rPr>
        <w:t>Model 1 Volunteer Sellers</w:t>
      </w:r>
    </w:p>
    <w:p w14:paraId="66F50F3E" w14:textId="77777777" w:rsidR="005D797B" w:rsidRPr="00C15C45" w:rsidRDefault="00D01F03" w:rsidP="002B6EB9">
      <w:pPr>
        <w:pStyle w:val="ListNumber2"/>
        <w:numPr>
          <w:ilvl w:val="2"/>
          <w:numId w:val="40"/>
        </w:numPr>
        <w:spacing w:line="240" w:lineRule="auto"/>
      </w:pPr>
      <w:r>
        <w:t>Rate and Boundary Requirements</w:t>
      </w:r>
    </w:p>
    <w:p w14:paraId="6256A0BA" w14:textId="77777777" w:rsidR="00C65F41" w:rsidRPr="007D4434" w:rsidRDefault="00D01F03" w:rsidP="002B6EB9">
      <w:pPr>
        <w:pStyle w:val="ListNumber2"/>
        <w:numPr>
          <w:ilvl w:val="2"/>
          <w:numId w:val="40"/>
        </w:numPr>
        <w:spacing w:line="240" w:lineRule="auto"/>
      </w:pPr>
      <w:r>
        <w:rPr>
          <w:rFonts w:eastAsiaTheme="majorEastAsia"/>
        </w:rPr>
        <w:t>State Taxability Requirements</w:t>
      </w:r>
    </w:p>
    <w:p w14:paraId="3060EC4B" w14:textId="77777777" w:rsidR="00C65F41" w:rsidRPr="00C15C45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Test Decks</w:t>
      </w:r>
    </w:p>
    <w:p w14:paraId="1155C23B" w14:textId="77777777" w:rsidR="00C65F41" w:rsidRPr="007D4434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rPr>
          <w:rFonts w:eastAsiaTheme="majorEastAsia"/>
        </w:rPr>
        <w:t>Change Controls</w:t>
      </w:r>
    </w:p>
    <w:p w14:paraId="220901C4" w14:textId="77777777" w:rsidR="00F6596B" w:rsidRDefault="00F6596B" w:rsidP="00F6596B">
      <w:pPr>
        <w:pStyle w:val="ListNumber2"/>
      </w:pPr>
      <w:r>
        <w:t>Pre-Audit</w:t>
      </w:r>
    </w:p>
    <w:p w14:paraId="4E9575BF" w14:textId="77777777" w:rsidR="00F6596B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Appendix F Data</w:t>
      </w:r>
    </w:p>
    <w:p w14:paraId="56D30D68" w14:textId="77777777" w:rsidR="00F6596B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The Core Team</w:t>
      </w:r>
    </w:p>
    <w:p w14:paraId="79B633A2" w14:textId="77777777" w:rsidR="00F6596B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Exemption Certificates</w:t>
      </w:r>
    </w:p>
    <w:p w14:paraId="5DE7BA6C" w14:textId="77777777" w:rsidR="00F6596B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Liability Relief</w:t>
      </w:r>
    </w:p>
    <w:p w14:paraId="1DE7A2B8" w14:textId="77777777" w:rsidR="00F6596B" w:rsidRDefault="00F6596B" w:rsidP="00F6596B">
      <w:pPr>
        <w:pStyle w:val="ListNumber2"/>
      </w:pPr>
      <w:r>
        <w:t>Audit</w:t>
      </w:r>
    </w:p>
    <w:p w14:paraId="5A5A2C62" w14:textId="77777777" w:rsidR="00F6596B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State auditor responsibilities</w:t>
      </w:r>
    </w:p>
    <w:p w14:paraId="506586A4" w14:textId="77777777" w:rsidR="00F6596B" w:rsidRDefault="00F6596B" w:rsidP="002B6EB9">
      <w:pPr>
        <w:pStyle w:val="ListNumber2"/>
        <w:numPr>
          <w:ilvl w:val="2"/>
          <w:numId w:val="40"/>
        </w:numPr>
        <w:spacing w:line="240" w:lineRule="auto"/>
      </w:pPr>
      <w:r>
        <w:t>Step-by-step process</w:t>
      </w:r>
    </w:p>
    <w:p w14:paraId="61EB0FA7" w14:textId="77777777" w:rsidR="00F6596B" w:rsidRDefault="00F6596B" w:rsidP="00F6596B">
      <w:pPr>
        <w:pStyle w:val="ListNumber2"/>
      </w:pPr>
      <w:r>
        <w:t>Timelines</w:t>
      </w:r>
    </w:p>
    <w:p w14:paraId="11C45DDA" w14:textId="77777777" w:rsidR="00F6596B" w:rsidRDefault="00F6596B" w:rsidP="002B6EB9">
      <w:pPr>
        <w:pStyle w:val="ListNumber2"/>
      </w:pPr>
      <w:r>
        <w:t>Reminders</w:t>
      </w:r>
      <w:r w:rsidR="002B6EB9">
        <w:t xml:space="preserve"> and </w:t>
      </w:r>
      <w:r>
        <w:t>Other helpful tips</w:t>
      </w:r>
    </w:p>
    <w:p w14:paraId="3551220D" w14:textId="77777777" w:rsidR="005D797B" w:rsidRDefault="00F6596B" w:rsidP="002B6EB9">
      <w:pPr>
        <w:pStyle w:val="ListNumber"/>
      </w:pPr>
      <w:r>
        <w:t>Closing Comments</w:t>
      </w:r>
    </w:p>
    <w:sectPr w:rsidR="005D797B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5C5E0" w14:textId="77777777" w:rsidR="00C06949" w:rsidRDefault="00C06949" w:rsidP="001E7D29">
      <w:pPr>
        <w:spacing w:after="0" w:line="240" w:lineRule="auto"/>
      </w:pPr>
      <w:r>
        <w:separator/>
      </w:r>
    </w:p>
  </w:endnote>
  <w:endnote w:type="continuationSeparator" w:id="0">
    <w:p w14:paraId="25BDDAE1" w14:textId="77777777" w:rsidR="00C06949" w:rsidRDefault="00C0694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09D43" w14:textId="77777777" w:rsidR="000B3403" w:rsidRDefault="000B3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17746" w14:textId="77777777" w:rsidR="000B3403" w:rsidRDefault="000B34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3CA4E" w14:textId="77777777" w:rsidR="000B3403" w:rsidRDefault="000B3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447BE" w14:textId="77777777" w:rsidR="00C06949" w:rsidRDefault="00C06949" w:rsidP="001E7D29">
      <w:pPr>
        <w:spacing w:after="0" w:line="240" w:lineRule="auto"/>
      </w:pPr>
      <w:r>
        <w:separator/>
      </w:r>
    </w:p>
  </w:footnote>
  <w:footnote w:type="continuationSeparator" w:id="0">
    <w:p w14:paraId="28E85AE6" w14:textId="77777777" w:rsidR="00C06949" w:rsidRDefault="00C0694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ECBE1" w14:textId="77777777" w:rsidR="000B3403" w:rsidRDefault="000B3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7509F" w14:textId="77777777" w:rsidR="00066754" w:rsidRDefault="000B3403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4B92AB9" wp14:editId="2EA8D8F2">
          <wp:simplePos x="0" y="0"/>
          <wp:positionH relativeFrom="column">
            <wp:posOffset>212128</wp:posOffset>
          </wp:positionH>
          <wp:positionV relativeFrom="paragraph">
            <wp:posOffset>-429749</wp:posOffset>
          </wp:positionV>
          <wp:extent cx="1758462" cy="1758462"/>
          <wp:effectExtent l="0" t="0" r="0" b="0"/>
          <wp:wrapNone/>
          <wp:docPr id="7" name="Picture 7" descr="Image result for streamlined sales tax governing bo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reamlined sales tax governing boar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462" cy="1758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97784F" wp14:editId="33EF319C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49C1566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BC9A18E" w14:textId="77777777" w:rsidTr="00015440">
      <w:trPr>
        <w:jc w:val="right"/>
      </w:trPr>
      <w:tc>
        <w:tcPr>
          <w:tcW w:w="432" w:type="dxa"/>
          <w:vAlign w:val="bottom"/>
        </w:tcPr>
        <w:p w14:paraId="14CC9C30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A4F0F60" wp14:editId="460DD0AF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890884D" w14:textId="77777777" w:rsidR="00066754" w:rsidRPr="00812880" w:rsidRDefault="00C06949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0D0B67D3AF9647A492651D61A56CD992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917E62">
            <w:t>Crowne Plaza Redondo Beach</w:t>
          </w:r>
        </w:p>
      </w:tc>
    </w:tr>
    <w:tr w:rsidR="00066754" w:rsidRPr="00812880" w14:paraId="50A80460" w14:textId="77777777" w:rsidTr="00015440">
      <w:trPr>
        <w:jc w:val="right"/>
      </w:trPr>
      <w:tc>
        <w:tcPr>
          <w:tcW w:w="432" w:type="dxa"/>
          <w:vAlign w:val="bottom"/>
        </w:tcPr>
        <w:p w14:paraId="7147852C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1B0B9854" wp14:editId="26DF7E52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FCCD8DA" w14:textId="77777777" w:rsidR="00066754" w:rsidRPr="00812880" w:rsidRDefault="00C06949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81D9AE69364A432B92A6EE09EEF64B57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4251BB">
            <w:t>Thursday</w:t>
          </w:r>
          <w:r w:rsidR="004E1055">
            <w:t xml:space="preserve">, </w:t>
          </w:r>
          <w:r w:rsidR="00917E62">
            <w:t>March</w:t>
          </w:r>
          <w:r w:rsidR="004E1055">
            <w:t xml:space="preserve"> </w:t>
          </w:r>
          <w:r w:rsidR="004251BB">
            <w:t>5</w:t>
          </w:r>
          <w:r w:rsidR="004E1055">
            <w:t>, 2020</w:t>
          </w:r>
        </w:p>
      </w:tc>
    </w:tr>
    <w:tr w:rsidR="00066754" w:rsidRPr="00812880" w14:paraId="64C5E8A5" w14:textId="77777777" w:rsidTr="00015440">
      <w:trPr>
        <w:jc w:val="right"/>
      </w:trPr>
      <w:tc>
        <w:tcPr>
          <w:tcW w:w="432" w:type="dxa"/>
          <w:vAlign w:val="bottom"/>
        </w:tcPr>
        <w:p w14:paraId="58BCC744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6FDE548" wp14:editId="3551DEA9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D356739" w14:textId="77777777" w:rsidR="00066754" w:rsidRPr="00812880" w:rsidRDefault="00C06949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8D2492829C4E4F8495EB5BF09F5B8EB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4251BB">
            <w:t>8</w:t>
          </w:r>
          <w:r w:rsidR="004E1055">
            <w:t xml:space="preserve">:00 </w:t>
          </w:r>
          <w:r w:rsidR="004251BB">
            <w:t>A</w:t>
          </w:r>
          <w:r w:rsidR="004E1055">
            <w:t xml:space="preserve">M – </w:t>
          </w:r>
          <w:r w:rsidR="004251BB">
            <w:t>3</w:t>
          </w:r>
          <w:r w:rsidR="004E1055">
            <w:t>:</w:t>
          </w:r>
          <w:r w:rsidR="004251BB">
            <w:t>00</w:t>
          </w:r>
          <w:r w:rsidR="004E1055">
            <w:t xml:space="preserve"> PM</w:t>
          </w:r>
        </w:p>
      </w:tc>
    </w:tr>
  </w:tbl>
  <w:p w14:paraId="177AF436" w14:textId="77777777" w:rsidR="002E4F42" w:rsidRPr="00812880" w:rsidRDefault="002E4F42" w:rsidP="008128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9BF85" w14:textId="77777777" w:rsidR="000B3403" w:rsidRDefault="000B3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70B8B29E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511DC2"/>
    <w:multiLevelType w:val="hybridMultilevel"/>
    <w:tmpl w:val="DE02AF64"/>
    <w:lvl w:ilvl="0" w:tplc="1DCA286A">
      <w:numFmt w:val="bullet"/>
      <w:lvlText w:val="-"/>
      <w:lvlJc w:val="left"/>
      <w:pPr>
        <w:ind w:left="533" w:hanging="360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9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8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403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B3403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6EB9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251BB"/>
    <w:rsid w:val="00450670"/>
    <w:rsid w:val="004724BD"/>
    <w:rsid w:val="00477352"/>
    <w:rsid w:val="0048124E"/>
    <w:rsid w:val="00491C23"/>
    <w:rsid w:val="004B5C09"/>
    <w:rsid w:val="004E1055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1CD3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7E62"/>
    <w:rsid w:val="00922A60"/>
    <w:rsid w:val="00927C63"/>
    <w:rsid w:val="00932F50"/>
    <w:rsid w:val="0094637B"/>
    <w:rsid w:val="00955A78"/>
    <w:rsid w:val="00981111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8FD"/>
    <w:rsid w:val="00A63D35"/>
    <w:rsid w:val="00A72927"/>
    <w:rsid w:val="00A9231C"/>
    <w:rsid w:val="00A9704E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06949"/>
    <w:rsid w:val="00C14973"/>
    <w:rsid w:val="00C15C45"/>
    <w:rsid w:val="00C1643D"/>
    <w:rsid w:val="00C261A9"/>
    <w:rsid w:val="00C40171"/>
    <w:rsid w:val="00C42793"/>
    <w:rsid w:val="00C43D86"/>
    <w:rsid w:val="00C47362"/>
    <w:rsid w:val="00C601ED"/>
    <w:rsid w:val="00C65F41"/>
    <w:rsid w:val="00C7624A"/>
    <w:rsid w:val="00C8234D"/>
    <w:rsid w:val="00CD4CE6"/>
    <w:rsid w:val="00CE5A5C"/>
    <w:rsid w:val="00D01F03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E1592"/>
    <w:rsid w:val="00DF2868"/>
    <w:rsid w:val="00DF7B22"/>
    <w:rsid w:val="00E557A0"/>
    <w:rsid w:val="00E70676"/>
    <w:rsid w:val="00EF6435"/>
    <w:rsid w:val="00F10F6B"/>
    <w:rsid w:val="00F23697"/>
    <w:rsid w:val="00F36BB7"/>
    <w:rsid w:val="00F6596B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116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cuments\Office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0B67D3AF9647A492651D61A56CD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48583-50D8-46C6-B029-EBE3C4EDBAAF}"/>
      </w:docPartPr>
      <w:docPartBody>
        <w:p w:rsidR="00C41C39" w:rsidRDefault="008152CF">
          <w:pPr>
            <w:pStyle w:val="0D0B67D3AF9647A492651D61A56CD992"/>
          </w:pPr>
          <w:r w:rsidRPr="007B2549">
            <w:t>Facilitator Name</w:t>
          </w:r>
        </w:p>
      </w:docPartBody>
    </w:docPart>
    <w:docPart>
      <w:docPartPr>
        <w:name w:val="81D9AE69364A432B92A6EE09EEF64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3AF75-78B1-4252-A7D6-3624112A6340}"/>
      </w:docPartPr>
      <w:docPartBody>
        <w:p w:rsidR="00C41C39" w:rsidRDefault="008152CF">
          <w:pPr>
            <w:pStyle w:val="81D9AE69364A432B92A6EE09EEF64B57"/>
          </w:pPr>
          <w:r w:rsidRPr="007D4434">
            <w:t>called to order the regular meeting of the</w:t>
          </w:r>
        </w:p>
      </w:docPartBody>
    </w:docPart>
    <w:docPart>
      <w:docPartPr>
        <w:name w:val="8D2492829C4E4F8495EB5BF09F5B8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D1129-4D00-492A-9236-E03A338D31B1}"/>
      </w:docPartPr>
      <w:docPartBody>
        <w:p w:rsidR="00C41C39" w:rsidRDefault="008152CF">
          <w:pPr>
            <w:pStyle w:val="8D2492829C4E4F8495EB5BF09F5B8EB9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C39"/>
    <w:rsid w:val="008152CF"/>
    <w:rsid w:val="00C4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7B4AE299B44626A1CC669C2E6F8CC4">
    <w:name w:val="AC7B4AE299B44626A1CC669C2E6F8CC4"/>
  </w:style>
  <w:style w:type="paragraph" w:customStyle="1" w:styleId="4DE9AB40A0E04DBEBF0467B56593B4C6">
    <w:name w:val="4DE9AB40A0E04DBEBF0467B56593B4C6"/>
  </w:style>
  <w:style w:type="paragraph" w:customStyle="1" w:styleId="E51CBB8D86A1496FAB5C382C50609017">
    <w:name w:val="E51CBB8D86A1496FAB5C382C50609017"/>
  </w:style>
  <w:style w:type="paragraph" w:customStyle="1" w:styleId="21F1BFA5CEB94504881B90A4EDF2676F">
    <w:name w:val="21F1BFA5CEB94504881B90A4EDF2676F"/>
  </w:style>
  <w:style w:type="paragraph" w:customStyle="1" w:styleId="0D0B67D3AF9647A492651D61A56CD992">
    <w:name w:val="0D0B67D3AF9647A492651D61A56CD992"/>
  </w:style>
  <w:style w:type="paragraph" w:customStyle="1" w:styleId="81D9AE69364A432B92A6EE09EEF64B57">
    <w:name w:val="81D9AE69364A432B92A6EE09EEF64B57"/>
  </w:style>
  <w:style w:type="paragraph" w:customStyle="1" w:styleId="8D2492829C4E4F8495EB5BF09F5B8EB9">
    <w:name w:val="8D2492829C4E4F8495EB5BF09F5B8EB9"/>
  </w:style>
  <w:style w:type="paragraph" w:customStyle="1" w:styleId="1AFBBB4503B94BC78338441869153E82">
    <w:name w:val="1AFBBB4503B94BC78338441869153E82"/>
  </w:style>
  <w:style w:type="paragraph" w:customStyle="1" w:styleId="DB0F7A2B9E2048708D0925E966D7D728">
    <w:name w:val="DB0F7A2B9E2048708D0925E966D7D728"/>
  </w:style>
  <w:style w:type="paragraph" w:customStyle="1" w:styleId="44F34C26DE1D41F4AC1DB5C68D8B775E">
    <w:name w:val="44F34C26DE1D41F4AC1DB5C68D8B775E"/>
  </w:style>
  <w:style w:type="paragraph" w:customStyle="1" w:styleId="90B2F68889524EC1A17AAA8985E13D0F">
    <w:name w:val="90B2F68889524EC1A17AAA8985E13D0F"/>
  </w:style>
  <w:style w:type="paragraph" w:customStyle="1" w:styleId="40AF41C919364F57B849437297BD3198">
    <w:name w:val="40AF41C919364F57B849437297BD3198"/>
  </w:style>
  <w:style w:type="paragraph" w:customStyle="1" w:styleId="38038FE26225470A8AC09E081BACF253">
    <w:name w:val="38038FE26225470A8AC09E081BACF253"/>
  </w:style>
  <w:style w:type="paragraph" w:customStyle="1" w:styleId="BBAB3E59EC654411B8DFD1CB9F76BCD6">
    <w:name w:val="BBAB3E59EC654411B8DFD1CB9F76BCD6"/>
  </w:style>
  <w:style w:type="paragraph" w:customStyle="1" w:styleId="B5292FC987BB4563A70AD78444B316FD">
    <w:name w:val="B5292FC987BB4563A70AD78444B316FD"/>
  </w:style>
  <w:style w:type="paragraph" w:customStyle="1" w:styleId="89EFA2F7227C49F9BA203318EF02A5A1">
    <w:name w:val="89EFA2F7227C49F9BA203318EF02A5A1"/>
  </w:style>
  <w:style w:type="paragraph" w:customStyle="1" w:styleId="8C6A8DB0354C4793A9ADE3DC36B245B4">
    <w:name w:val="8C6A8DB0354C4793A9ADE3DC36B245B4"/>
  </w:style>
  <w:style w:type="paragraph" w:customStyle="1" w:styleId="C1FE99FD1B9A498C8B3EDEFDB291B4BA">
    <w:name w:val="C1FE99FD1B9A498C8B3EDEFDB291B4BA"/>
  </w:style>
  <w:style w:type="paragraph" w:customStyle="1" w:styleId="C594FE6F38954CAEA1368ADCA22FE30D">
    <w:name w:val="C594FE6F38954CAEA1368ADCA22FE30D"/>
  </w:style>
  <w:style w:type="paragraph" w:customStyle="1" w:styleId="CCDD9F9BD0CB4376B14C5F2971D537D4">
    <w:name w:val="CCDD9F9BD0CB4376B14C5F2971D537D4"/>
  </w:style>
  <w:style w:type="paragraph" w:customStyle="1" w:styleId="E9CF8E4543774D0793CA82E7DAFCE973">
    <w:name w:val="E9CF8E4543774D0793CA82E7DAFCE973"/>
  </w:style>
  <w:style w:type="paragraph" w:customStyle="1" w:styleId="7B165CF337F246858634B645EE0336D8">
    <w:name w:val="7B165CF337F246858634B645EE0336D8"/>
  </w:style>
  <w:style w:type="paragraph" w:customStyle="1" w:styleId="502C296225954C90A332DF834850F25E">
    <w:name w:val="502C296225954C90A332DF834850F25E"/>
  </w:style>
  <w:style w:type="paragraph" w:customStyle="1" w:styleId="DB82059322A44E40B72FB145C2282477">
    <w:name w:val="DB82059322A44E40B72FB145C2282477"/>
  </w:style>
  <w:style w:type="paragraph" w:customStyle="1" w:styleId="41430113BA88417FBD7A34BD9D08A142">
    <w:name w:val="41430113BA88417FBD7A34BD9D08A142"/>
  </w:style>
  <w:style w:type="paragraph" w:customStyle="1" w:styleId="089E77E1F528493D85F25BF4C762D2DB">
    <w:name w:val="089E77E1F528493D85F25BF4C762D2DB"/>
  </w:style>
  <w:style w:type="paragraph" w:customStyle="1" w:styleId="7B91AD665F1A492EB970657403C56AAA">
    <w:name w:val="7B91AD665F1A492EB970657403C56AAA"/>
  </w:style>
  <w:style w:type="paragraph" w:customStyle="1" w:styleId="51EFDADD78C74A29974B7F292E3489D5">
    <w:name w:val="51EFDADD78C74A29974B7F292E3489D5"/>
  </w:style>
  <w:style w:type="paragraph" w:customStyle="1" w:styleId="F797FD8050C548A5BA5BAEBD68701863">
    <w:name w:val="F797FD8050C548A5BA5BAEBD68701863"/>
  </w:style>
  <w:style w:type="paragraph" w:customStyle="1" w:styleId="F7CDD4A8975548B28020E6CE49A6E614">
    <w:name w:val="F7CDD4A8975548B28020E6CE49A6E614"/>
  </w:style>
  <w:style w:type="paragraph" w:customStyle="1" w:styleId="AF027908A25D4D53A88671AAEAB274EA">
    <w:name w:val="AF027908A25D4D53A88671AAEAB274EA"/>
  </w:style>
  <w:style w:type="paragraph" w:customStyle="1" w:styleId="C1E1A7472D014C368637560B0B3B02D9">
    <w:name w:val="C1E1A7472D014C368637560B0B3B02D9"/>
  </w:style>
  <w:style w:type="paragraph" w:customStyle="1" w:styleId="DC7A7C8E463741E99218DBD5AD3EA8FD">
    <w:name w:val="DC7A7C8E463741E99218DBD5AD3EA8FD"/>
  </w:style>
  <w:style w:type="paragraph" w:customStyle="1" w:styleId="F0BC0430B7ED443B847E9C879D377CBC">
    <w:name w:val="F0BC0430B7ED443B847E9C879D377CBC"/>
  </w:style>
  <w:style w:type="paragraph" w:customStyle="1" w:styleId="E8F8D3817EA4462781B5506A722E0EFC">
    <w:name w:val="E8F8D3817EA4462781B5506A722E0EFC"/>
  </w:style>
  <w:style w:type="paragraph" w:customStyle="1" w:styleId="011DBAC607DA4D88A28305E611BEE1A5">
    <w:name w:val="011DBAC607DA4D88A28305E611BEE1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1B5ADF-DF2F-450C-A8F4-106C2F8A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2020-02-06T20:05:00Z</dcterms:created>
  <dcterms:modified xsi:type="dcterms:W3CDTF">2020-02-06T20:05:00Z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